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b w:val="1"/>
          <w:bCs w:val="1"/>
          <w:rtl w:val="0"/>
          <w:lang w:val="en-US"/>
        </w:rPr>
        <w:t>2018 and 2019 GRAMMY</w:t>
      </w:r>
      <w:r>
        <w:rPr>
          <w:b w:val="1"/>
          <w:bCs w:val="1"/>
          <w:rtl w:val="0"/>
          <w:lang w:val="en-US"/>
        </w:rPr>
        <w:t xml:space="preserve">® </w:t>
      </w:r>
      <w:r>
        <w:rPr>
          <w:b w:val="1"/>
          <w:bCs w:val="1"/>
          <w:rtl w:val="0"/>
          <w:lang w:val="en-US"/>
        </w:rPr>
        <w:t>Nominee</w:t>
      </w:r>
      <w:r>
        <w:rPr>
          <w:rtl w:val="0"/>
        </w:rPr>
        <w:t xml:space="preserve"> Doug Beavers has been hailed by critics and fellow musicians as a leading trombonist of his generation and </w:t>
      </w:r>
      <w:r>
        <w:rPr>
          <w:rtl w:val="0"/>
          <w:lang w:val="de-DE"/>
        </w:rPr>
        <w:t>“</w:t>
      </w:r>
      <w:r>
        <w:rPr>
          <w:rtl w:val="0"/>
        </w:rPr>
        <w:t>an arranger of the first-class</w:t>
      </w:r>
      <w:r>
        <w:rPr>
          <w:rtl w:val="0"/>
        </w:rPr>
        <w:t xml:space="preserve">” </w:t>
      </w:r>
      <w:r>
        <w:rPr>
          <w:rtl w:val="0"/>
        </w:rPr>
        <w:t>(Harvey Siders, JazzTimes).  After moving to New York and receiving his Master</w:t>
      </w:r>
      <w:r>
        <w:rPr>
          <w:rtl w:val="0"/>
        </w:rPr>
        <w:t>’</w:t>
      </w:r>
      <w:r>
        <w:rPr>
          <w:rtl w:val="0"/>
        </w:rPr>
        <w:t xml:space="preserve">s Degree in Composition from the </w:t>
      </w:r>
      <w:r>
        <w:rPr>
          <w:b w:val="1"/>
          <w:bCs w:val="1"/>
          <w:rtl w:val="0"/>
          <w:lang w:val="en-US"/>
        </w:rPr>
        <w:t>Manhattan School of Music</w:t>
      </w:r>
      <w:r>
        <w:rPr>
          <w:rtl w:val="0"/>
        </w:rPr>
        <w:t xml:space="preserve"> in 2002, he was catapulted to international significance when he was discovered by NEA Jazz Master </w:t>
      </w:r>
      <w:r>
        <w:rPr>
          <w:b w:val="1"/>
          <w:bCs w:val="1"/>
          <w:rtl w:val="0"/>
          <w:lang w:val="de-DE"/>
        </w:rPr>
        <w:t>Eddie Palmieri</w:t>
      </w:r>
      <w:r>
        <w:rPr>
          <w:rtl w:val="0"/>
        </w:rPr>
        <w:t xml:space="preserve"> to transcribe and arrange the complete repertoire from his historic La Perfecta group of the 1960s.  He won a Grammy</w:t>
      </w:r>
      <w:r>
        <w:rPr>
          <w:rtl w:val="0"/>
        </w:rPr>
        <w:t xml:space="preserve">® </w:t>
      </w:r>
      <w:r>
        <w:rPr>
          <w:rtl w:val="0"/>
        </w:rPr>
        <w:t xml:space="preserve">Award with Palmieri for </w:t>
      </w:r>
      <w:r>
        <w:rPr>
          <w:i w:val="1"/>
          <w:iCs w:val="1"/>
          <w:rtl w:val="0"/>
          <w:lang w:val="de-DE"/>
        </w:rPr>
        <w:t>Listen Here</w:t>
      </w:r>
      <w:r>
        <w:rPr>
          <w:rtl w:val="0"/>
        </w:rPr>
        <w:t xml:space="preserve"> in 2006, an album which featured such jazz leaders as Michael Brecker, Nicholas Payton, Christian McBride, and John Scofield.</w:t>
      </w:r>
    </w:p>
    <w:p>
      <w:pPr>
        <w:pStyle w:val="Body"/>
        <w:bidi w:val="0"/>
      </w:pPr>
    </w:p>
    <w:p>
      <w:pPr>
        <w:pStyle w:val="Body"/>
        <w:bidi w:val="0"/>
      </w:pPr>
      <w:r>
        <w:rPr>
          <w:rtl w:val="0"/>
        </w:rPr>
        <w:t>Doug Beavers has since went on to perform, arrange</w:t>
      </w:r>
      <w:r>
        <w:rPr>
          <w:rtl w:val="0"/>
        </w:rPr>
        <w:t>, produce</w:t>
      </w:r>
      <w:r>
        <w:rPr>
          <w:rtl w:val="0"/>
        </w:rPr>
        <w:t xml:space="preserve"> and record for </w:t>
      </w:r>
      <w:r>
        <w:rPr>
          <w:b w:val="1"/>
          <w:bCs w:val="1"/>
          <w:rtl w:val="0"/>
          <w:lang w:val="en-US"/>
        </w:rPr>
        <w:t>Spanish Harlem Orchestra</w:t>
      </w:r>
      <w:r>
        <w:rPr>
          <w:rtl w:val="0"/>
        </w:rPr>
        <w:t xml:space="preserve">, </w:t>
      </w:r>
      <w:r>
        <w:rPr>
          <w:b w:val="1"/>
          <w:bCs w:val="1"/>
          <w:rtl w:val="0"/>
          <w:lang w:val="en-US"/>
        </w:rPr>
        <w:t>Willie Col</w:t>
      </w:r>
      <w:r>
        <w:rPr>
          <w:b w:val="1"/>
          <w:bCs w:val="1"/>
          <w:rtl w:val="0"/>
          <w:lang w:val="en-US"/>
        </w:rPr>
        <w:t>ó</w:t>
      </w:r>
      <w:r>
        <w:rPr>
          <w:b w:val="1"/>
          <w:bCs w:val="1"/>
          <w:rtl w:val="0"/>
          <w:lang w:val="en-US"/>
        </w:rPr>
        <w:t>n</w:t>
      </w:r>
      <w:r>
        <w:rPr>
          <w:rtl w:val="0"/>
        </w:rPr>
        <w:t xml:space="preserve">, </w:t>
      </w:r>
      <w:r>
        <w:rPr>
          <w:b w:val="1"/>
          <w:bCs w:val="1"/>
          <w:rtl w:val="0"/>
          <w:lang w:val="de-DE"/>
        </w:rPr>
        <w:t>Mingus Big Band</w:t>
      </w:r>
      <w:r>
        <w:rPr>
          <w:rtl w:val="0"/>
        </w:rPr>
        <w:t xml:space="preserve">, </w:t>
      </w:r>
      <w:r>
        <w:rPr>
          <w:b w:val="1"/>
          <w:bCs w:val="1"/>
          <w:rtl w:val="0"/>
          <w:lang w:val="da-DK"/>
        </w:rPr>
        <w:t>Ruben Blades</w:t>
      </w:r>
      <w:r>
        <w:rPr>
          <w:rtl w:val="0"/>
        </w:rPr>
        <w:t>,</w:t>
      </w:r>
      <w:r>
        <w:rPr>
          <w:b w:val="1"/>
          <w:bCs w:val="1"/>
          <w:rtl w:val="0"/>
          <w:lang w:val="en-US"/>
        </w:rPr>
        <w:t xml:space="preserve"> </w:t>
      </w:r>
      <w:r>
        <w:rPr>
          <w:b w:val="1"/>
          <w:bCs w:val="1"/>
          <w:rtl w:val="0"/>
        </w:rPr>
        <w:t>T</w:t>
      </w:r>
      <w:r>
        <w:rPr>
          <w:b w:val="1"/>
          <w:bCs w:val="1"/>
          <w:rtl w:val="0"/>
        </w:rPr>
        <w:t>í</w:t>
      </w:r>
      <w:r>
        <w:rPr>
          <w:b w:val="1"/>
          <w:bCs w:val="1"/>
          <w:rtl w:val="0"/>
          <w:lang w:val="it-IT"/>
        </w:rPr>
        <w:t xml:space="preserve">pica </w:t>
      </w:r>
      <w:r>
        <w:rPr>
          <w:b w:val="1"/>
          <w:bCs w:val="1"/>
          <w:rtl w:val="0"/>
        </w:rPr>
        <w:t>’</w:t>
      </w:r>
      <w:r>
        <w:rPr>
          <w:b w:val="1"/>
          <w:bCs w:val="1"/>
          <w:rtl w:val="0"/>
        </w:rPr>
        <w:t>73</w:t>
      </w:r>
      <w:r>
        <w:rPr>
          <w:rtl w:val="0"/>
        </w:rPr>
        <w:t xml:space="preserve">, </w:t>
      </w:r>
      <w:r>
        <w:rPr>
          <w:b w:val="1"/>
          <w:bCs w:val="1"/>
          <w:rtl w:val="0"/>
          <w:lang w:val="pt-PT"/>
        </w:rPr>
        <w:t>Gilberto Santa Rosa</w:t>
      </w:r>
      <w:r>
        <w:rPr>
          <w:rtl w:val="0"/>
        </w:rPr>
        <w:t xml:space="preserve">, </w:t>
      </w:r>
      <w:r>
        <w:rPr>
          <w:b w:val="1"/>
          <w:bCs w:val="1"/>
          <w:rtl w:val="0"/>
        </w:rPr>
        <w:t>Paul Simon</w:t>
      </w:r>
      <w:r>
        <w:rPr>
          <w:rtl w:val="0"/>
        </w:rPr>
        <w:t>, and countless others.  As a leader, he</w:t>
      </w:r>
      <w:r>
        <w:rPr>
          <w:rtl w:val="0"/>
        </w:rPr>
        <w:t>’</w:t>
      </w:r>
      <w:r>
        <w:rPr>
          <w:rtl w:val="0"/>
        </w:rPr>
        <w:t xml:space="preserve">s recorded </w:t>
      </w:r>
      <w:r>
        <w:rPr>
          <w:rtl w:val="0"/>
        </w:rPr>
        <w:t>four</w:t>
      </w:r>
      <w:r>
        <w:rPr>
          <w:rtl w:val="0"/>
        </w:rPr>
        <w:t xml:space="preserve"> critically acclaimed albums; </w:t>
      </w:r>
      <w:r>
        <w:rPr>
          <w:rtl w:val="0"/>
        </w:rPr>
        <w:t xml:space="preserve">his most recent release, </w:t>
      </w:r>
      <w:r>
        <w:rPr>
          <w:rStyle w:val="Hyperlink.0"/>
        </w:rPr>
        <w:fldChar w:fldCharType="begin" w:fldLock="0"/>
      </w:r>
      <w:r>
        <w:rPr>
          <w:rStyle w:val="Hyperlink.0"/>
        </w:rPr>
        <w:instrText xml:space="preserve"> HYPERLINK "http://dougbeavers.com"</w:instrText>
      </w:r>
      <w:r>
        <w:rPr>
          <w:rStyle w:val="Hyperlink.0"/>
        </w:rPr>
        <w:fldChar w:fldCharType="separate" w:fldLock="0"/>
      </w:r>
      <w:r>
        <w:rPr>
          <w:rStyle w:val="Hyperlink.0"/>
          <w:rtl w:val="0"/>
        </w:rPr>
        <w:t>Art of the Arrangement</w:t>
      </w:r>
      <w:r>
        <w:rPr/>
        <w:fldChar w:fldCharType="end" w:fldLock="0"/>
      </w:r>
      <w:r>
        <w:rPr>
          <w:i w:val="1"/>
          <w:iCs w:val="1"/>
          <w:rtl w:val="0"/>
          <w:lang w:val="en-US"/>
        </w:rPr>
        <w:t xml:space="preserve"> </w:t>
      </w:r>
      <w:r>
        <w:rPr>
          <w:rtl w:val="0"/>
        </w:rPr>
        <w:t xml:space="preserve">(Artistshare, 2017), was nominated for the 60th Annual Grammy Awards for </w:t>
      </w:r>
      <w:r>
        <w:rPr>
          <w:rtl w:val="0"/>
        </w:rPr>
        <w:t>“</w:t>
      </w:r>
      <w:r>
        <w:rPr>
          <w:rtl w:val="0"/>
        </w:rPr>
        <w:t>Best Tropical Album</w:t>
      </w:r>
      <w:r>
        <w:rPr>
          <w:rtl w:val="0"/>
        </w:rPr>
        <w:t>”</w:t>
      </w:r>
      <w:r>
        <w:rPr>
          <w:rtl w:val="0"/>
        </w:rPr>
        <w:t>.</w:t>
      </w:r>
      <w:r>
        <w:rPr>
          <w:rtl w:val="0"/>
        </w:rPr>
        <w:t xml:space="preserve"> </w:t>
      </w:r>
    </w:p>
    <w:p>
      <w:pPr>
        <w:pStyle w:val="Body"/>
        <w:bidi w:val="0"/>
      </w:pPr>
    </w:p>
    <w:p>
      <w:pPr>
        <w:pStyle w:val="Body"/>
        <w:bidi w:val="0"/>
      </w:pPr>
      <w:r>
        <w:rPr>
          <w:rtl w:val="0"/>
        </w:rPr>
        <w:t xml:space="preserve">Beavers continues to lead a multi-faceted and active career touring, recording, producing and engineering for top New York City and world artists.  Always a strong advocate for music education, he can be seen teaching an extensive number of annual masterclasses and workshops in Mexico and Colombia, and at his studio in New York City with the </w:t>
      </w:r>
      <w:r>
        <w:rPr>
          <w:rStyle w:val="Link"/>
        </w:rPr>
        <w:fldChar w:fldCharType="begin" w:fldLock="0"/>
      </w:r>
      <w:r>
        <w:rPr>
          <w:rStyle w:val="Link"/>
        </w:rPr>
        <w:instrText xml:space="preserve"> HYPERLINK "http://www.newyorkjazzworkshop.com/faculty/doug-beavers/"</w:instrText>
      </w:r>
      <w:r>
        <w:rPr>
          <w:rStyle w:val="Link"/>
        </w:rPr>
        <w:fldChar w:fldCharType="separate" w:fldLock="0"/>
      </w:r>
      <w:r>
        <w:rPr>
          <w:rStyle w:val="Link"/>
          <w:rtl w:val="0"/>
        </w:rPr>
        <w:t>New York Jazz Workshop</w:t>
      </w:r>
      <w:r>
        <w:rPr/>
        <w:fldChar w:fldCharType="end" w:fldLock="0"/>
      </w:r>
      <w:r>
        <w:rPr>
          <w:rtl w:val="0"/>
        </w:rPr>
        <w:t xml:space="preserve">.  In 2018, Doug was selected to give the keynote presentation, </w:t>
      </w:r>
      <w:r>
        <w:rPr>
          <w:i w:val="1"/>
          <w:iCs w:val="1"/>
          <w:rtl w:val="0"/>
          <w:lang w:val="en-US"/>
        </w:rPr>
        <w:t>Beyond the Tipping Point, a Clash of Cultures in the Digital Era</w:t>
      </w:r>
      <w:r>
        <w:rPr>
          <w:rtl w:val="0"/>
        </w:rPr>
        <w:t xml:space="preserve"> for </w:t>
      </w:r>
      <w:r>
        <w:rPr>
          <w:rStyle w:val="Link"/>
        </w:rPr>
        <w:fldChar w:fldCharType="begin" w:fldLock="0"/>
      </w:r>
      <w:r>
        <w:rPr>
          <w:rStyle w:val="Link"/>
        </w:rPr>
        <w:instrText xml:space="preserve"> HYPERLINK "https://jazzweeksummit.com/sessions/keynote-beyond-tipping-point/"</w:instrText>
      </w:r>
      <w:r>
        <w:rPr>
          <w:rStyle w:val="Link"/>
        </w:rPr>
        <w:fldChar w:fldCharType="separate" w:fldLock="0"/>
      </w:r>
      <w:r>
        <w:rPr>
          <w:rStyle w:val="Link"/>
          <w:rtl w:val="0"/>
        </w:rPr>
        <w:t>Jazzweek Summit 2018</w:t>
      </w:r>
      <w:r>
        <w:rPr/>
        <w:fldChar w:fldCharType="end" w:fldLock="0"/>
      </w:r>
      <w:r>
        <w:rPr>
          <w:rtl w:val="0"/>
        </w:rPr>
        <w:t xml:space="preserve">. </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i w:val="1"/>
      <w:i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